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 xml:space="preserve">st may include items in addition to those on Contractor’s Punchlist,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20C791"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E56EF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E6E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56EFB"/>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88BD789-B25A-48B7-A928-B39F99E4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Frappier, Kelly K</cp:lastModifiedBy>
  <cp:revision>2</cp:revision>
  <cp:lastPrinted>2013-08-23T14:19:00Z</cp:lastPrinted>
  <dcterms:created xsi:type="dcterms:W3CDTF">2018-01-25T15:51:00Z</dcterms:created>
  <dcterms:modified xsi:type="dcterms:W3CDTF">2018-01-25T15:51:00Z</dcterms:modified>
</cp:coreProperties>
</file>